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348E6" w14:textId="77777777" w:rsidR="00105E9A" w:rsidRDefault="00105E9A" w:rsidP="00DD3AED">
      <w:pPr>
        <w:shd w:val="clear" w:color="auto" w:fill="FFFFFF"/>
        <w:spacing w:before="100" w:beforeAutospacing="1" w:after="168"/>
        <w:ind w:left="-450"/>
        <w:jc w:val="center"/>
        <w:rPr>
          <w:b/>
          <w:sz w:val="36"/>
          <w:szCs w:val="36"/>
        </w:rPr>
      </w:pPr>
    </w:p>
    <w:p w14:paraId="6C508AB3" w14:textId="7B98885D" w:rsidR="001671AA" w:rsidRPr="009F60C8" w:rsidRDefault="001F37DF" w:rsidP="001F37DF">
      <w:pPr>
        <w:shd w:val="clear" w:color="auto" w:fill="FFFFFF"/>
        <w:spacing w:before="100" w:beforeAutospacing="1" w:after="168"/>
        <w:ind w:left="-45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Weekends at the Oasis</w:t>
      </w:r>
      <w:r w:rsidR="002B51E0">
        <w:rPr>
          <w:b/>
          <w:sz w:val="32"/>
          <w:szCs w:val="32"/>
        </w:rPr>
        <w:t xml:space="preserve"> </w:t>
      </w:r>
      <w:r w:rsidR="00E511FF">
        <w:rPr>
          <w:b/>
          <w:sz w:val="32"/>
          <w:szCs w:val="32"/>
        </w:rPr>
        <w:t>Return to Al Ain</w:t>
      </w:r>
      <w:r w:rsidR="002B51E0">
        <w:rPr>
          <w:b/>
          <w:sz w:val="32"/>
          <w:szCs w:val="32"/>
        </w:rPr>
        <w:t xml:space="preserve"> </w:t>
      </w:r>
    </w:p>
    <w:p w14:paraId="68E5EBA3" w14:textId="797B2B7B" w:rsidR="00F50FAA" w:rsidRPr="009F60C8" w:rsidRDefault="002B51E0" w:rsidP="009F60C8">
      <w:pPr>
        <w:pStyle w:val="ListParagraph"/>
        <w:shd w:val="clear" w:color="auto" w:fill="FFFFFF"/>
        <w:spacing w:before="100" w:beforeAutospacing="1" w:after="168" w:line="360" w:lineRule="auto"/>
        <w:ind w:left="270"/>
        <w:contextualSpacing/>
        <w:jc w:val="center"/>
        <w:rPr>
          <w:rFonts w:asciiTheme="minorHAnsi" w:hAnsiTheme="minorHAnsi" w:cs="Arial"/>
          <w:i/>
          <w:iCs/>
          <w:lang w:val="en"/>
        </w:rPr>
      </w:pPr>
      <w:r>
        <w:rPr>
          <w:rFonts w:asciiTheme="minorHAnsi" w:hAnsiTheme="minorHAnsi" w:cs="Arial"/>
          <w:i/>
          <w:iCs/>
        </w:rPr>
        <w:t>T</w:t>
      </w:r>
      <w:r w:rsidR="009F60C8" w:rsidRPr="009F60C8">
        <w:rPr>
          <w:rFonts w:asciiTheme="minorHAnsi" w:hAnsiTheme="minorHAnsi" w:cs="Arial"/>
          <w:i/>
          <w:iCs/>
        </w:rPr>
        <w:t xml:space="preserve">his weekend </w:t>
      </w:r>
      <w:r w:rsidRPr="009F60C8">
        <w:rPr>
          <w:rFonts w:asciiTheme="minorHAnsi" w:hAnsiTheme="minorHAnsi" w:cs="Arial"/>
          <w:i/>
          <w:iCs/>
        </w:rPr>
        <w:t xml:space="preserve">Oasis Afternoons and Evenings at the Oasis return </w:t>
      </w:r>
      <w:r w:rsidR="009F60C8" w:rsidRPr="009F60C8">
        <w:rPr>
          <w:rFonts w:asciiTheme="minorHAnsi" w:hAnsiTheme="minorHAnsi" w:cs="Arial"/>
          <w:i/>
          <w:iCs/>
        </w:rPr>
        <w:t>with a host of workshops, performances and more</w:t>
      </w:r>
    </w:p>
    <w:p w14:paraId="578DBABC" w14:textId="018E033F" w:rsidR="00F50FAA" w:rsidRPr="009F60C8" w:rsidRDefault="00A97FDA" w:rsidP="00105E9A">
      <w:pPr>
        <w:shd w:val="clear" w:color="auto" w:fill="FFFFFF"/>
        <w:spacing w:before="100" w:beforeAutospacing="1" w:after="168" w:line="360" w:lineRule="auto"/>
        <w:ind w:left="-450"/>
        <w:jc w:val="both"/>
        <w:rPr>
          <w:sz w:val="24"/>
          <w:szCs w:val="24"/>
        </w:rPr>
      </w:pPr>
      <w:r w:rsidRPr="009F60C8">
        <w:rPr>
          <w:b/>
          <w:bCs/>
          <w:i/>
          <w:iCs/>
          <w:sz w:val="24"/>
          <w:szCs w:val="24"/>
        </w:rPr>
        <w:t>Al Ain</w:t>
      </w:r>
      <w:r w:rsidR="00105E9A" w:rsidRPr="009F60C8">
        <w:rPr>
          <w:b/>
          <w:bCs/>
          <w:i/>
          <w:iCs/>
          <w:sz w:val="24"/>
          <w:szCs w:val="24"/>
        </w:rPr>
        <w:t xml:space="preserve">, UAE: </w:t>
      </w:r>
      <w:r w:rsidR="001A2986">
        <w:rPr>
          <w:b/>
          <w:bCs/>
          <w:i/>
          <w:iCs/>
          <w:sz w:val="24"/>
          <w:szCs w:val="24"/>
        </w:rPr>
        <w:t>1 March</w:t>
      </w:r>
      <w:r w:rsidR="00105E9A" w:rsidRPr="009F60C8">
        <w:rPr>
          <w:b/>
          <w:bCs/>
          <w:i/>
          <w:iCs/>
          <w:sz w:val="24"/>
          <w:szCs w:val="24"/>
        </w:rPr>
        <w:t xml:space="preserve"> 2017: </w:t>
      </w:r>
      <w:r w:rsidR="009F60C8" w:rsidRPr="009F60C8">
        <w:rPr>
          <w:sz w:val="24"/>
          <w:szCs w:val="24"/>
        </w:rPr>
        <w:t>Al Ain’s</w:t>
      </w:r>
      <w:r w:rsidR="009F60C8">
        <w:rPr>
          <w:b/>
          <w:bCs/>
          <w:sz w:val="24"/>
          <w:szCs w:val="24"/>
        </w:rPr>
        <w:t xml:space="preserve"> </w:t>
      </w:r>
      <w:r w:rsidR="009F60C8">
        <w:rPr>
          <w:sz w:val="24"/>
          <w:szCs w:val="24"/>
        </w:rPr>
        <w:t xml:space="preserve">cultural </w:t>
      </w:r>
      <w:proofErr w:type="spellStart"/>
      <w:r w:rsidR="009F60C8">
        <w:rPr>
          <w:sz w:val="24"/>
          <w:szCs w:val="24"/>
        </w:rPr>
        <w:t>programme</w:t>
      </w:r>
      <w:proofErr w:type="spellEnd"/>
      <w:r w:rsidR="009F60C8">
        <w:rPr>
          <w:sz w:val="24"/>
          <w:szCs w:val="24"/>
        </w:rPr>
        <w:t xml:space="preserve"> continues in full swing this weekend with the newest installments of heritage</w:t>
      </w:r>
      <w:r w:rsidR="009F60C8" w:rsidRPr="009F60C8">
        <w:rPr>
          <w:sz w:val="24"/>
          <w:szCs w:val="24"/>
        </w:rPr>
        <w:t xml:space="preserve"> and family-focused events </w:t>
      </w:r>
      <w:r w:rsidR="009F60C8">
        <w:rPr>
          <w:sz w:val="24"/>
          <w:szCs w:val="24"/>
        </w:rPr>
        <w:t>at Al Ain Oasis</w:t>
      </w:r>
      <w:r w:rsidR="00EF25A1" w:rsidRPr="009F60C8">
        <w:rPr>
          <w:sz w:val="24"/>
          <w:szCs w:val="24"/>
        </w:rPr>
        <w:t xml:space="preserve"> </w:t>
      </w:r>
      <w:proofErr w:type="spellStart"/>
      <w:r w:rsidR="00F50FAA" w:rsidRPr="009F60C8">
        <w:rPr>
          <w:sz w:val="24"/>
          <w:szCs w:val="24"/>
        </w:rPr>
        <w:t>organised</w:t>
      </w:r>
      <w:proofErr w:type="spellEnd"/>
      <w:r w:rsidR="00F50FAA" w:rsidRPr="009F60C8">
        <w:rPr>
          <w:sz w:val="24"/>
          <w:szCs w:val="24"/>
        </w:rPr>
        <w:t xml:space="preserve"> by Abu Dhabi Tourism &amp; Culture Authority (TCA Abu Dhabi). </w:t>
      </w:r>
    </w:p>
    <w:p w14:paraId="73419510" w14:textId="69EE03D4" w:rsidR="009F60C8" w:rsidRDefault="009F60C8" w:rsidP="001F37DF">
      <w:pPr>
        <w:shd w:val="clear" w:color="auto" w:fill="FFFFFF"/>
        <w:spacing w:before="100" w:beforeAutospacing="1" w:after="168" w:line="360" w:lineRule="auto"/>
        <w:ind w:left="-450"/>
        <w:jc w:val="both"/>
        <w:rPr>
          <w:sz w:val="24"/>
          <w:szCs w:val="24"/>
        </w:rPr>
      </w:pPr>
      <w:r w:rsidRPr="009F60C8">
        <w:rPr>
          <w:iCs/>
          <w:sz w:val="24"/>
          <w:szCs w:val="24"/>
        </w:rPr>
        <w:t xml:space="preserve">Running </w:t>
      </w:r>
      <w:r>
        <w:rPr>
          <w:iCs/>
          <w:sz w:val="24"/>
          <w:szCs w:val="24"/>
        </w:rPr>
        <w:t>on</w:t>
      </w:r>
      <w:r w:rsidR="00E954FE">
        <w:rPr>
          <w:iCs/>
          <w:sz w:val="24"/>
          <w:szCs w:val="24"/>
        </w:rPr>
        <w:t xml:space="preserve"> March 3</w:t>
      </w:r>
      <w:r w:rsidR="00E954FE" w:rsidRPr="00E954FE">
        <w:rPr>
          <w:iCs/>
          <w:sz w:val="24"/>
          <w:szCs w:val="24"/>
          <w:vertAlign w:val="superscript"/>
        </w:rPr>
        <w:t>rd</w:t>
      </w:r>
      <w:r w:rsidR="00E954FE">
        <w:rPr>
          <w:iCs/>
          <w:sz w:val="24"/>
          <w:szCs w:val="24"/>
        </w:rPr>
        <w:t xml:space="preserve"> and </w:t>
      </w:r>
      <w:r w:rsidRPr="009F60C8">
        <w:rPr>
          <w:iCs/>
          <w:sz w:val="24"/>
          <w:szCs w:val="24"/>
        </w:rPr>
        <w:t>4</w:t>
      </w:r>
      <w:r w:rsidR="00E954FE" w:rsidRPr="00E954FE">
        <w:rPr>
          <w:iCs/>
          <w:sz w:val="24"/>
          <w:szCs w:val="24"/>
          <w:vertAlign w:val="superscript"/>
        </w:rPr>
        <w:t>th</w:t>
      </w:r>
      <w:r>
        <w:rPr>
          <w:i/>
          <w:sz w:val="24"/>
          <w:szCs w:val="24"/>
        </w:rPr>
        <w:t xml:space="preserve">, </w:t>
      </w:r>
      <w:r w:rsidR="001F37DF" w:rsidRPr="001F37DF">
        <w:rPr>
          <w:i/>
          <w:sz w:val="24"/>
          <w:szCs w:val="24"/>
        </w:rPr>
        <w:t xml:space="preserve">Weekends at the Oasis </w:t>
      </w:r>
      <w:r>
        <w:rPr>
          <w:sz w:val="24"/>
          <w:szCs w:val="24"/>
        </w:rPr>
        <w:t xml:space="preserve">will host </w:t>
      </w:r>
      <w:r w:rsidRPr="009F60C8">
        <w:rPr>
          <w:sz w:val="24"/>
          <w:szCs w:val="24"/>
        </w:rPr>
        <w:t xml:space="preserve">children’s workshops, with a range of arts and crafts projects for </w:t>
      </w:r>
      <w:r>
        <w:rPr>
          <w:sz w:val="24"/>
          <w:szCs w:val="24"/>
        </w:rPr>
        <w:t xml:space="preserve">children of all ages to enjoy, as well as communal market stall in the </w:t>
      </w:r>
      <w:r w:rsidRPr="009F60C8">
        <w:rPr>
          <w:sz w:val="24"/>
          <w:szCs w:val="24"/>
        </w:rPr>
        <w:t xml:space="preserve">West Plaza and West Gate </w:t>
      </w:r>
      <w:r w:rsidR="00E511FF">
        <w:rPr>
          <w:sz w:val="24"/>
          <w:szCs w:val="24"/>
        </w:rPr>
        <w:t>c</w:t>
      </w:r>
      <w:r w:rsidR="001F37DF">
        <w:rPr>
          <w:sz w:val="24"/>
          <w:szCs w:val="24"/>
        </w:rPr>
        <w:t>ar park from 2pm to 10</w:t>
      </w:r>
      <w:r w:rsidRPr="009F60C8">
        <w:rPr>
          <w:sz w:val="24"/>
          <w:szCs w:val="24"/>
        </w:rPr>
        <w:t xml:space="preserve">pm. </w:t>
      </w:r>
      <w:r w:rsidR="00E511FF">
        <w:rPr>
          <w:sz w:val="24"/>
          <w:szCs w:val="24"/>
        </w:rPr>
        <w:t>Visitors</w:t>
      </w:r>
      <w:r w:rsidRPr="009F60C8">
        <w:rPr>
          <w:sz w:val="24"/>
          <w:szCs w:val="24"/>
        </w:rPr>
        <w:t xml:space="preserve"> will </w:t>
      </w:r>
      <w:r w:rsidR="00E511FF">
        <w:rPr>
          <w:sz w:val="24"/>
          <w:szCs w:val="24"/>
        </w:rPr>
        <w:t>be able to find</w:t>
      </w:r>
      <w:r w:rsidRPr="009F60C8">
        <w:rPr>
          <w:sz w:val="24"/>
          <w:szCs w:val="24"/>
        </w:rPr>
        <w:t xml:space="preserve"> traditional, handmade and modern Emirati products and produce, where all products are made and/or inspired by the Oasis and the material found within. </w:t>
      </w:r>
    </w:p>
    <w:p w14:paraId="36006DB1" w14:textId="65BDAB6E" w:rsidR="00787B33" w:rsidRPr="009F60C8" w:rsidRDefault="001F37DF" w:rsidP="001F37DF">
      <w:pPr>
        <w:shd w:val="clear" w:color="auto" w:fill="FFFFFF"/>
        <w:spacing w:before="100" w:beforeAutospacing="1" w:after="168" w:line="360" w:lineRule="auto"/>
        <w:ind w:left="-450"/>
        <w:jc w:val="both"/>
        <w:rPr>
          <w:sz w:val="24"/>
          <w:szCs w:val="24"/>
        </w:rPr>
      </w:pPr>
      <w:r w:rsidRPr="001F37DF">
        <w:rPr>
          <w:i/>
          <w:sz w:val="24"/>
          <w:szCs w:val="24"/>
        </w:rPr>
        <w:t xml:space="preserve">Weekends at the Oasis </w:t>
      </w:r>
      <w:r>
        <w:rPr>
          <w:iCs/>
          <w:sz w:val="24"/>
          <w:szCs w:val="24"/>
        </w:rPr>
        <w:t>will also offer</w:t>
      </w:r>
      <w:r w:rsidR="009F60C8">
        <w:rPr>
          <w:iCs/>
          <w:sz w:val="24"/>
          <w:szCs w:val="24"/>
        </w:rPr>
        <w:t xml:space="preserve"> a curated</w:t>
      </w:r>
      <w:r w:rsidR="0084176C">
        <w:rPr>
          <w:iCs/>
          <w:sz w:val="24"/>
          <w:szCs w:val="24"/>
        </w:rPr>
        <w:t xml:space="preserve"> </w:t>
      </w:r>
      <w:proofErr w:type="spellStart"/>
      <w:r w:rsidR="0084176C">
        <w:rPr>
          <w:iCs/>
          <w:sz w:val="24"/>
          <w:szCs w:val="24"/>
        </w:rPr>
        <w:t>programme</w:t>
      </w:r>
      <w:proofErr w:type="spellEnd"/>
      <w:r>
        <w:rPr>
          <w:iCs/>
          <w:sz w:val="24"/>
          <w:szCs w:val="24"/>
        </w:rPr>
        <w:t xml:space="preserve"> of activities</w:t>
      </w:r>
      <w:r w:rsidR="0084176C">
        <w:rPr>
          <w:iCs/>
          <w:sz w:val="24"/>
          <w:szCs w:val="24"/>
        </w:rPr>
        <w:t xml:space="preserve"> to</w:t>
      </w:r>
      <w:r w:rsidR="00DD3AED" w:rsidRPr="009F60C8">
        <w:rPr>
          <w:sz w:val="24"/>
          <w:szCs w:val="24"/>
        </w:rPr>
        <w:t xml:space="preserve"> evoke a sense of </w:t>
      </w:r>
      <w:r w:rsidR="0084176C" w:rsidRPr="009F60C8">
        <w:rPr>
          <w:sz w:val="24"/>
          <w:szCs w:val="24"/>
        </w:rPr>
        <w:t>shared</w:t>
      </w:r>
      <w:r w:rsidR="00DD3AED" w:rsidRPr="009F60C8">
        <w:rPr>
          <w:sz w:val="24"/>
          <w:szCs w:val="24"/>
        </w:rPr>
        <w:t xml:space="preserve"> nostalgia, </w:t>
      </w:r>
      <w:r w:rsidR="0084176C">
        <w:rPr>
          <w:sz w:val="24"/>
          <w:szCs w:val="24"/>
        </w:rPr>
        <w:t>where the public can enjoy</w:t>
      </w:r>
      <w:r w:rsidR="00B61ABF" w:rsidRPr="009F60C8">
        <w:rPr>
          <w:sz w:val="24"/>
          <w:szCs w:val="24"/>
        </w:rPr>
        <w:t xml:space="preserve"> </w:t>
      </w:r>
      <w:r w:rsidR="00DD3AED" w:rsidRPr="009F60C8">
        <w:rPr>
          <w:sz w:val="24"/>
          <w:szCs w:val="24"/>
        </w:rPr>
        <w:t>screening</w:t>
      </w:r>
      <w:r w:rsidR="00B61ABF" w:rsidRPr="009F60C8">
        <w:rPr>
          <w:sz w:val="24"/>
          <w:szCs w:val="24"/>
        </w:rPr>
        <w:t>s</w:t>
      </w:r>
      <w:r w:rsidR="00DD3AED" w:rsidRPr="009F60C8">
        <w:rPr>
          <w:sz w:val="24"/>
          <w:szCs w:val="24"/>
        </w:rPr>
        <w:t xml:space="preserve"> of shows from popular culture of the 70s and 80s</w:t>
      </w:r>
      <w:r w:rsidR="00787B33" w:rsidRPr="009F60C8">
        <w:rPr>
          <w:sz w:val="24"/>
          <w:szCs w:val="24"/>
        </w:rPr>
        <w:t xml:space="preserve">, traditional </w:t>
      </w:r>
      <w:proofErr w:type="spellStart"/>
      <w:r w:rsidR="00B61ABF" w:rsidRPr="009F60C8">
        <w:rPr>
          <w:sz w:val="24"/>
          <w:szCs w:val="24"/>
        </w:rPr>
        <w:t>Ayyala</w:t>
      </w:r>
      <w:proofErr w:type="spellEnd"/>
      <w:r w:rsidR="00B61ABF" w:rsidRPr="009F60C8">
        <w:rPr>
          <w:sz w:val="24"/>
          <w:szCs w:val="24"/>
        </w:rPr>
        <w:t xml:space="preserve"> </w:t>
      </w:r>
      <w:r w:rsidR="00787B33" w:rsidRPr="009F60C8">
        <w:rPr>
          <w:sz w:val="24"/>
          <w:szCs w:val="24"/>
        </w:rPr>
        <w:t>performances, food trucks and story-telling</w:t>
      </w:r>
      <w:r w:rsidR="00DD3AED" w:rsidRPr="009F60C8">
        <w:rPr>
          <w:sz w:val="24"/>
          <w:szCs w:val="24"/>
        </w:rPr>
        <w:t xml:space="preserve"> in</w:t>
      </w:r>
      <w:r w:rsidR="00B61ABF" w:rsidRPr="009F60C8">
        <w:rPr>
          <w:sz w:val="24"/>
          <w:szCs w:val="24"/>
        </w:rPr>
        <w:t>spired by life within the Oasis</w:t>
      </w:r>
      <w:r w:rsidR="00787B33" w:rsidRPr="009F60C8">
        <w:rPr>
          <w:sz w:val="24"/>
          <w:szCs w:val="24"/>
        </w:rPr>
        <w:t xml:space="preserve">. </w:t>
      </w:r>
    </w:p>
    <w:p w14:paraId="497CE1E9" w14:textId="4DB890A4" w:rsidR="009F60C8" w:rsidRDefault="009F60C8" w:rsidP="009F60C8">
      <w:pPr>
        <w:shd w:val="clear" w:color="auto" w:fill="FFFFFF"/>
        <w:spacing w:before="100" w:beforeAutospacing="1" w:after="168" w:line="360" w:lineRule="auto"/>
        <w:ind w:left="-450"/>
        <w:jc w:val="both"/>
        <w:rPr>
          <w:sz w:val="24"/>
          <w:szCs w:val="24"/>
        </w:rPr>
      </w:pPr>
      <w:r w:rsidRPr="009F60C8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full Al Ain </w:t>
      </w:r>
      <w:proofErr w:type="spellStart"/>
      <w:r w:rsidRPr="009F60C8">
        <w:rPr>
          <w:sz w:val="24"/>
          <w:szCs w:val="24"/>
        </w:rPr>
        <w:t>programme</w:t>
      </w:r>
      <w:proofErr w:type="spellEnd"/>
      <w:r w:rsidRPr="009F60C8">
        <w:rPr>
          <w:sz w:val="24"/>
          <w:szCs w:val="24"/>
        </w:rPr>
        <w:t xml:space="preserve"> provides a multitude of ways for visitors to interact with the Emirate’s cherished history, and has been curated to support the UNESCO theme ‘Protecting our Heritage and Fostering Creativity</w:t>
      </w:r>
      <w:r w:rsidR="002B51E0">
        <w:rPr>
          <w:sz w:val="24"/>
          <w:szCs w:val="24"/>
        </w:rPr>
        <w:t>.</w:t>
      </w:r>
      <w:r w:rsidRPr="009F60C8">
        <w:rPr>
          <w:sz w:val="24"/>
          <w:szCs w:val="24"/>
        </w:rPr>
        <w:t xml:space="preserve">’ It will run throughout 2017 at several iconic locations across the </w:t>
      </w:r>
      <w:r w:rsidR="002B51E0">
        <w:rPr>
          <w:sz w:val="24"/>
          <w:szCs w:val="24"/>
        </w:rPr>
        <w:t>E</w:t>
      </w:r>
      <w:r w:rsidRPr="009F60C8">
        <w:rPr>
          <w:sz w:val="24"/>
          <w:szCs w:val="24"/>
        </w:rPr>
        <w:t xml:space="preserve">mirate’s Garden City, and offers various events for both visitors and residents alike, with the initial activities already under way at Al Ain Oasis. </w:t>
      </w:r>
    </w:p>
    <w:p w14:paraId="56F393D7" w14:textId="77777777" w:rsidR="00105E9A" w:rsidRPr="009F60C8" w:rsidRDefault="00AA3AC1" w:rsidP="009F60C8">
      <w:pPr>
        <w:shd w:val="clear" w:color="auto" w:fill="FFFFFF"/>
        <w:spacing w:before="100" w:beforeAutospacing="1" w:after="168" w:line="360" w:lineRule="auto"/>
        <w:ind w:left="-450"/>
        <w:jc w:val="both"/>
        <w:rPr>
          <w:sz w:val="24"/>
          <w:szCs w:val="24"/>
        </w:rPr>
      </w:pPr>
      <w:r w:rsidRPr="009F60C8">
        <w:rPr>
          <w:sz w:val="24"/>
          <w:szCs w:val="24"/>
        </w:rPr>
        <w:t>Further details</w:t>
      </w:r>
      <w:r w:rsidR="0059470A" w:rsidRPr="009F60C8">
        <w:rPr>
          <w:sz w:val="24"/>
          <w:szCs w:val="24"/>
        </w:rPr>
        <w:t xml:space="preserve"> and the</w:t>
      </w:r>
      <w:r w:rsidRPr="009F60C8">
        <w:rPr>
          <w:sz w:val="24"/>
          <w:szCs w:val="24"/>
        </w:rPr>
        <w:t xml:space="preserve"> full </w:t>
      </w:r>
      <w:proofErr w:type="spellStart"/>
      <w:r w:rsidRPr="009F60C8">
        <w:rPr>
          <w:sz w:val="24"/>
          <w:szCs w:val="24"/>
        </w:rPr>
        <w:t>programme</w:t>
      </w:r>
      <w:proofErr w:type="spellEnd"/>
      <w:r w:rsidRPr="009F60C8">
        <w:rPr>
          <w:sz w:val="24"/>
          <w:szCs w:val="24"/>
        </w:rPr>
        <w:t xml:space="preserve"> of events and timings can be found at </w:t>
      </w:r>
      <w:hyperlink r:id="rId7" w:history="1">
        <w:r w:rsidR="002B51E0" w:rsidRPr="00593F19">
          <w:rPr>
            <w:rStyle w:val="Hyperlink"/>
            <w:sz w:val="24"/>
            <w:szCs w:val="24"/>
          </w:rPr>
          <w:t>www.visitalain.ae</w:t>
        </w:r>
      </w:hyperlink>
      <w:r w:rsidR="002B51E0">
        <w:rPr>
          <w:sz w:val="24"/>
          <w:szCs w:val="24"/>
        </w:rPr>
        <w:t xml:space="preserve"> </w:t>
      </w:r>
    </w:p>
    <w:p w14:paraId="597B8408" w14:textId="77777777" w:rsidR="00105E9A" w:rsidRPr="009F60C8" w:rsidRDefault="00105E9A" w:rsidP="00105E9A">
      <w:pPr>
        <w:shd w:val="clear" w:color="auto" w:fill="FFFFFF"/>
        <w:spacing w:before="100" w:beforeAutospacing="1" w:after="168" w:line="360" w:lineRule="auto"/>
        <w:ind w:left="-450"/>
        <w:jc w:val="center"/>
        <w:rPr>
          <w:sz w:val="24"/>
          <w:szCs w:val="24"/>
        </w:rPr>
      </w:pPr>
      <w:r w:rsidRPr="009F60C8">
        <w:rPr>
          <w:sz w:val="24"/>
          <w:szCs w:val="24"/>
        </w:rPr>
        <w:t>ENDS</w:t>
      </w:r>
    </w:p>
    <w:p w14:paraId="72851A71" w14:textId="77777777" w:rsidR="00105E9A" w:rsidRPr="009F60C8" w:rsidRDefault="00105E9A" w:rsidP="00105E9A">
      <w:pPr>
        <w:ind w:left="-450"/>
        <w:rPr>
          <w:rFonts w:eastAsia="Calibri" w:cstheme="minorHAnsi"/>
          <w:b/>
          <w:bCs/>
          <w:sz w:val="24"/>
          <w:szCs w:val="24"/>
          <w:u w:val="single"/>
        </w:rPr>
      </w:pPr>
      <w:r w:rsidRPr="009F60C8">
        <w:rPr>
          <w:rFonts w:eastAsia="Calibri" w:cstheme="minorHAnsi"/>
          <w:b/>
          <w:bCs/>
          <w:sz w:val="24"/>
          <w:szCs w:val="24"/>
          <w:u w:val="single"/>
        </w:rPr>
        <w:t>ABOUT ABU DHABI TOURISM &amp; CULTURE AUTHORITY (TCA Abu Dhabi)</w:t>
      </w:r>
    </w:p>
    <w:p w14:paraId="775464B2" w14:textId="77777777" w:rsidR="00105E9A" w:rsidRPr="009F60C8" w:rsidRDefault="00105E9A" w:rsidP="00105E9A">
      <w:pPr>
        <w:ind w:left="-450"/>
        <w:rPr>
          <w:rFonts w:eastAsia="Calibri" w:cstheme="minorHAnsi"/>
          <w:bCs/>
          <w:sz w:val="24"/>
          <w:szCs w:val="24"/>
        </w:rPr>
      </w:pPr>
      <w:r w:rsidRPr="009F60C8">
        <w:rPr>
          <w:rFonts w:eastAsia="Calibri" w:cstheme="minorHAnsi"/>
          <w:bCs/>
          <w:sz w:val="24"/>
          <w:szCs w:val="24"/>
        </w:rPr>
        <w:lastRenderedPageBreak/>
        <w:t xml:space="preserve">Abu Dhabi Tourism &amp; Culture Authority conserves and promotes the heritage and culture of Abu Dhabi emirate and leverages them in the development of a world-class, sustainable destination of distinction, which enriches the lives of visitors and residents alike. The authority manages the emirate’s tourism sector and markets the destination internationally through a wide range of activities aimed at attracting visitors and investment. Its policies, plans and </w:t>
      </w:r>
      <w:proofErr w:type="spellStart"/>
      <w:r w:rsidRPr="009F60C8">
        <w:rPr>
          <w:rFonts w:eastAsia="Calibri" w:cstheme="minorHAnsi"/>
          <w:bCs/>
          <w:sz w:val="24"/>
          <w:szCs w:val="24"/>
        </w:rPr>
        <w:t>programmes</w:t>
      </w:r>
      <w:proofErr w:type="spellEnd"/>
      <w:r w:rsidRPr="009F60C8">
        <w:rPr>
          <w:rFonts w:eastAsia="Calibri" w:cstheme="minorHAnsi"/>
          <w:bCs/>
          <w:sz w:val="24"/>
          <w:szCs w:val="24"/>
        </w:rPr>
        <w:t xml:space="preserve"> relate to the preservation of heritage and culture, including protecting archaeological and historical sites and to developing museums, including the Louvre Abu Dhabi, </w:t>
      </w:r>
      <w:proofErr w:type="spellStart"/>
      <w:r w:rsidRPr="009F60C8">
        <w:rPr>
          <w:rFonts w:eastAsia="Calibri" w:cstheme="minorHAnsi"/>
          <w:bCs/>
          <w:sz w:val="24"/>
          <w:szCs w:val="24"/>
        </w:rPr>
        <w:t>Zayed</w:t>
      </w:r>
      <w:proofErr w:type="spellEnd"/>
      <w:r w:rsidRPr="009F60C8">
        <w:rPr>
          <w:rFonts w:eastAsia="Calibri" w:cstheme="minorHAnsi"/>
          <w:bCs/>
          <w:sz w:val="24"/>
          <w:szCs w:val="24"/>
        </w:rPr>
        <w:t xml:space="preserve"> National Museum and Guggenheim Abu Dhabi. TCA Abu Dhabi supports intellectual and artistic activities and cultural events to nurture a rich cultural environment and </w:t>
      </w:r>
      <w:proofErr w:type="spellStart"/>
      <w:r w:rsidRPr="009F60C8">
        <w:rPr>
          <w:rFonts w:eastAsia="Calibri" w:cstheme="minorHAnsi"/>
          <w:bCs/>
          <w:sz w:val="24"/>
          <w:szCs w:val="24"/>
        </w:rPr>
        <w:t>honour</w:t>
      </w:r>
      <w:proofErr w:type="spellEnd"/>
      <w:r w:rsidRPr="009F60C8">
        <w:rPr>
          <w:rFonts w:eastAsia="Calibri" w:cstheme="minorHAnsi"/>
          <w:bCs/>
          <w:sz w:val="24"/>
          <w:szCs w:val="24"/>
        </w:rPr>
        <w:t xml:space="preserve"> the emirate’s heritage. A key authority role is to create synergy in the destination’s development through close co-ordination with its wide-ranging stakeholder base.</w:t>
      </w:r>
    </w:p>
    <w:p w14:paraId="7BA80668" w14:textId="77777777" w:rsidR="00105E9A" w:rsidRPr="009F60C8" w:rsidRDefault="001A2986" w:rsidP="00105E9A">
      <w:pPr>
        <w:ind w:left="-450"/>
        <w:rPr>
          <w:rStyle w:val="Hyperlink"/>
          <w:sz w:val="24"/>
          <w:szCs w:val="24"/>
        </w:rPr>
      </w:pPr>
      <w:hyperlink r:id="rId8" w:history="1">
        <w:r w:rsidR="00105E9A" w:rsidRPr="009F60C8">
          <w:rPr>
            <w:rStyle w:val="Hyperlink"/>
            <w:rFonts w:eastAsia="Calibri" w:cstheme="minorHAnsi"/>
            <w:bCs/>
            <w:sz w:val="24"/>
            <w:szCs w:val="24"/>
          </w:rPr>
          <w:t>http://tcaabudhabi.ae/en</w:t>
        </w:r>
      </w:hyperlink>
    </w:p>
    <w:p w14:paraId="780ACCD2" w14:textId="77777777" w:rsidR="00F50FAA" w:rsidRPr="009F60C8" w:rsidRDefault="00AA3AC1" w:rsidP="00F764CC">
      <w:pPr>
        <w:shd w:val="clear" w:color="auto" w:fill="FFFFFF"/>
        <w:spacing w:before="100" w:beforeAutospacing="1" w:after="168" w:line="360" w:lineRule="auto"/>
        <w:ind w:left="-450"/>
        <w:jc w:val="both"/>
        <w:rPr>
          <w:sz w:val="24"/>
          <w:szCs w:val="24"/>
        </w:rPr>
      </w:pPr>
      <w:r w:rsidRPr="009F60C8">
        <w:rPr>
          <w:sz w:val="24"/>
          <w:szCs w:val="24"/>
        </w:rPr>
        <w:t xml:space="preserve"> </w:t>
      </w:r>
    </w:p>
    <w:sectPr w:rsidR="00F50FAA" w:rsidRPr="009F60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B7028" w14:textId="77777777" w:rsidR="00B433FA" w:rsidRDefault="00B433FA" w:rsidP="00105E9A">
      <w:pPr>
        <w:spacing w:after="0" w:line="240" w:lineRule="auto"/>
      </w:pPr>
      <w:r>
        <w:separator/>
      </w:r>
    </w:p>
  </w:endnote>
  <w:endnote w:type="continuationSeparator" w:id="0">
    <w:p w14:paraId="5DA285C9" w14:textId="77777777" w:rsidR="00B433FA" w:rsidRDefault="00B433FA" w:rsidP="0010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31942" w14:textId="77777777" w:rsidR="001A2986" w:rsidRDefault="001A2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B6CC0" w14:textId="77777777" w:rsidR="001A2986" w:rsidRDefault="001A2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26BAB" w14:textId="77777777" w:rsidR="001A2986" w:rsidRDefault="001A2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FEA28" w14:textId="77777777" w:rsidR="00B433FA" w:rsidRDefault="00B433FA" w:rsidP="00105E9A">
      <w:pPr>
        <w:spacing w:after="0" w:line="240" w:lineRule="auto"/>
      </w:pPr>
      <w:r>
        <w:separator/>
      </w:r>
    </w:p>
  </w:footnote>
  <w:footnote w:type="continuationSeparator" w:id="0">
    <w:p w14:paraId="67ECC4D6" w14:textId="77777777" w:rsidR="00B433FA" w:rsidRDefault="00B433FA" w:rsidP="00105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B97E0" w14:textId="77777777" w:rsidR="001A2986" w:rsidRDefault="001A29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139CA" w14:textId="77777777" w:rsidR="00105E9A" w:rsidRDefault="00105E9A">
    <w:pPr>
      <w:pStyle w:val="Header"/>
    </w:pPr>
    <w:bookmarkStart w:id="0" w:name="_GoBack"/>
    <w:r w:rsidRPr="00945864">
      <w:rPr>
        <w:rFonts w:ascii="Simplified Arabic" w:hAnsi="Simplified Arabic" w:cs="Simplified Arabic"/>
        <w:b/>
        <w:bCs/>
        <w:noProof/>
        <w:rtl/>
      </w:rPr>
      <w:drawing>
        <wp:anchor distT="0" distB="0" distL="114300" distR="114300" simplePos="0" relativeHeight="251659264" behindDoc="1" locked="0" layoutInCell="1" allowOverlap="1" wp14:anchorId="134A4750" wp14:editId="239E9132">
          <wp:simplePos x="0" y="0"/>
          <wp:positionH relativeFrom="column">
            <wp:posOffset>4676775</wp:posOffset>
          </wp:positionH>
          <wp:positionV relativeFrom="paragraph">
            <wp:posOffset>-285750</wp:posOffset>
          </wp:positionV>
          <wp:extent cx="1419225" cy="793750"/>
          <wp:effectExtent l="0" t="0" r="9525" b="6350"/>
          <wp:wrapTight wrapText="bothSides">
            <wp:wrapPolygon edited="0">
              <wp:start x="0" y="0"/>
              <wp:lineTo x="0" y="21254"/>
              <wp:lineTo x="21455" y="21254"/>
              <wp:lineTo x="21455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CA Logo Horizont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225" cy="793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CE158" w14:textId="77777777" w:rsidR="001A2986" w:rsidRDefault="001A29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F61A8"/>
    <w:multiLevelType w:val="hybridMultilevel"/>
    <w:tmpl w:val="4ACCD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31748"/>
    <w:multiLevelType w:val="hybridMultilevel"/>
    <w:tmpl w:val="5EF673AE"/>
    <w:lvl w:ilvl="0" w:tplc="1354BE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30F10"/>
    <w:multiLevelType w:val="hybridMultilevel"/>
    <w:tmpl w:val="2DCA1ABE"/>
    <w:lvl w:ilvl="0" w:tplc="08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FAA"/>
    <w:rsid w:val="000A58E6"/>
    <w:rsid w:val="00105E9A"/>
    <w:rsid w:val="00120546"/>
    <w:rsid w:val="00122319"/>
    <w:rsid w:val="00164226"/>
    <w:rsid w:val="001671AA"/>
    <w:rsid w:val="001A2986"/>
    <w:rsid w:val="001F37DF"/>
    <w:rsid w:val="002870BC"/>
    <w:rsid w:val="002B3476"/>
    <w:rsid w:val="002B51E0"/>
    <w:rsid w:val="003B36EC"/>
    <w:rsid w:val="00414B0E"/>
    <w:rsid w:val="0043528F"/>
    <w:rsid w:val="00525FE6"/>
    <w:rsid w:val="005767B7"/>
    <w:rsid w:val="0059470A"/>
    <w:rsid w:val="005D6253"/>
    <w:rsid w:val="00606E7C"/>
    <w:rsid w:val="00736597"/>
    <w:rsid w:val="00776E71"/>
    <w:rsid w:val="00787B33"/>
    <w:rsid w:val="007C6647"/>
    <w:rsid w:val="008142B5"/>
    <w:rsid w:val="008148AA"/>
    <w:rsid w:val="00831B50"/>
    <w:rsid w:val="0084176C"/>
    <w:rsid w:val="00864D88"/>
    <w:rsid w:val="00940AC1"/>
    <w:rsid w:val="009F60C8"/>
    <w:rsid w:val="00A97FDA"/>
    <w:rsid w:val="00AA3AC1"/>
    <w:rsid w:val="00B05E75"/>
    <w:rsid w:val="00B433FA"/>
    <w:rsid w:val="00B61ABF"/>
    <w:rsid w:val="00BA22E1"/>
    <w:rsid w:val="00BC7A24"/>
    <w:rsid w:val="00C01A45"/>
    <w:rsid w:val="00C14202"/>
    <w:rsid w:val="00C563E4"/>
    <w:rsid w:val="00DA4B45"/>
    <w:rsid w:val="00DD3AED"/>
    <w:rsid w:val="00DD4C31"/>
    <w:rsid w:val="00E511FF"/>
    <w:rsid w:val="00E51FA9"/>
    <w:rsid w:val="00E72A22"/>
    <w:rsid w:val="00E954FE"/>
    <w:rsid w:val="00EF25A1"/>
    <w:rsid w:val="00EF549C"/>
    <w:rsid w:val="00EF6C95"/>
    <w:rsid w:val="00F50FAA"/>
    <w:rsid w:val="00F764CC"/>
    <w:rsid w:val="00FC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EBF8A1"/>
  <w15:docId w15:val="{B5F1BC5D-92A6-43F2-BDBA-C52DCF0A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FAA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50FA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AE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D3A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3A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3A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A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AE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0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E9A"/>
  </w:style>
  <w:style w:type="paragraph" w:styleId="Footer">
    <w:name w:val="footer"/>
    <w:basedOn w:val="Normal"/>
    <w:link w:val="FooterChar"/>
    <w:uiPriority w:val="99"/>
    <w:unhideWhenUsed/>
    <w:rsid w:val="0010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caabudhabi.ae/e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visitalain.a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Stewart Ross</dc:creator>
  <cp:lastModifiedBy>Iqbal, Aamna</cp:lastModifiedBy>
  <cp:revision>3</cp:revision>
  <cp:lastPrinted>2017-01-29T07:32:00Z</cp:lastPrinted>
  <dcterms:created xsi:type="dcterms:W3CDTF">2017-02-28T15:42:00Z</dcterms:created>
  <dcterms:modified xsi:type="dcterms:W3CDTF">2017-03-01T05:32:00Z</dcterms:modified>
</cp:coreProperties>
</file>